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66B" w:rsidRPr="000C266B" w:rsidRDefault="000C266B" w:rsidP="000C266B">
      <w:pPr>
        <w:spacing w:after="116" w:line="259" w:lineRule="auto"/>
        <w:ind w:left="0" w:right="38" w:firstLine="0"/>
        <w:jc w:val="right"/>
        <w:rPr>
          <w:sz w:val="28"/>
          <w:szCs w:val="28"/>
        </w:rPr>
      </w:pPr>
      <w:r w:rsidRPr="000C266B">
        <w:rPr>
          <w:sz w:val="28"/>
          <w:szCs w:val="28"/>
        </w:rPr>
        <w:t xml:space="preserve">от </w:t>
      </w:r>
      <w:r w:rsidR="002C1AA8">
        <w:rPr>
          <w:sz w:val="28"/>
          <w:szCs w:val="28"/>
        </w:rPr>
        <w:t xml:space="preserve">«24» апреля </w:t>
      </w:r>
      <w:bookmarkStart w:id="0" w:name="_GoBack"/>
      <w:bookmarkEnd w:id="0"/>
      <w:r w:rsidRPr="000C266B">
        <w:rPr>
          <w:sz w:val="28"/>
          <w:szCs w:val="28"/>
        </w:rPr>
        <w:t>2021</w:t>
      </w:r>
      <w:r w:rsidRPr="000C266B">
        <w:rPr>
          <w:sz w:val="28"/>
          <w:szCs w:val="28"/>
        </w:rPr>
        <w:t xml:space="preserve"> г.</w:t>
      </w:r>
    </w:p>
    <w:p w:rsidR="000C266B" w:rsidRDefault="000C266B" w:rsidP="000C266B">
      <w:pPr>
        <w:spacing w:after="0" w:line="331" w:lineRule="auto"/>
        <w:ind w:left="1670" w:right="902" w:firstLine="1171"/>
        <w:rPr>
          <w:sz w:val="28"/>
          <w:szCs w:val="28"/>
        </w:rPr>
      </w:pPr>
      <w:r w:rsidRPr="000C266B">
        <w:rPr>
          <w:sz w:val="28"/>
          <w:szCs w:val="28"/>
        </w:rPr>
        <w:t>ЭКСПЕРТНОЕ ЗАКЛЮЧЕНИЕ</w:t>
      </w:r>
    </w:p>
    <w:p w:rsidR="000C266B" w:rsidRDefault="000C266B" w:rsidP="000C266B">
      <w:pPr>
        <w:spacing w:after="0" w:line="331" w:lineRule="auto"/>
        <w:ind w:right="902"/>
        <w:jc w:val="center"/>
        <w:rPr>
          <w:sz w:val="28"/>
          <w:szCs w:val="28"/>
        </w:rPr>
      </w:pPr>
      <w:r w:rsidRPr="000C266B">
        <w:rPr>
          <w:sz w:val="28"/>
          <w:szCs w:val="28"/>
        </w:rPr>
        <w:t>основной профессиональной образовательной программы среднего про</w:t>
      </w:r>
      <w:r w:rsidRPr="000C266B">
        <w:rPr>
          <w:sz w:val="28"/>
          <w:szCs w:val="28"/>
        </w:rPr>
        <w:t>фессионального образования по сп</w:t>
      </w:r>
      <w:r w:rsidRPr="000C266B">
        <w:rPr>
          <w:sz w:val="28"/>
          <w:szCs w:val="28"/>
        </w:rPr>
        <w:t xml:space="preserve">ециальности </w:t>
      </w:r>
    </w:p>
    <w:p w:rsidR="000C266B" w:rsidRDefault="000C266B" w:rsidP="000C266B">
      <w:pPr>
        <w:spacing w:after="0" w:line="331" w:lineRule="auto"/>
        <w:ind w:right="902"/>
        <w:jc w:val="center"/>
        <w:rPr>
          <w:sz w:val="28"/>
          <w:szCs w:val="28"/>
        </w:rPr>
      </w:pPr>
      <w:r w:rsidRPr="000C266B">
        <w:rPr>
          <w:sz w:val="28"/>
          <w:szCs w:val="28"/>
        </w:rPr>
        <w:t>44.02.01 Дошкольное образование</w:t>
      </w:r>
    </w:p>
    <w:p w:rsidR="000C266B" w:rsidRPr="000C266B" w:rsidRDefault="000C266B" w:rsidP="000C266B">
      <w:pPr>
        <w:spacing w:after="0" w:line="331" w:lineRule="auto"/>
        <w:ind w:right="902"/>
        <w:jc w:val="center"/>
        <w:rPr>
          <w:sz w:val="28"/>
          <w:szCs w:val="28"/>
        </w:rPr>
      </w:pPr>
    </w:p>
    <w:p w:rsidR="000C266B" w:rsidRPr="000C266B" w:rsidRDefault="000C266B" w:rsidP="000C266B">
      <w:pPr>
        <w:spacing w:after="91" w:line="260" w:lineRule="auto"/>
        <w:ind w:left="71" w:right="177" w:hanging="10"/>
        <w:rPr>
          <w:sz w:val="28"/>
          <w:szCs w:val="28"/>
        </w:rPr>
      </w:pPr>
      <w:r w:rsidRPr="000C266B">
        <w:rPr>
          <w:sz w:val="28"/>
          <w:szCs w:val="28"/>
        </w:rPr>
        <w:t xml:space="preserve">Образовательная база приема: </w:t>
      </w:r>
      <w:r w:rsidRPr="000C266B">
        <w:rPr>
          <w:sz w:val="28"/>
          <w:szCs w:val="28"/>
          <w:u w:val="single" w:color="000000"/>
        </w:rPr>
        <w:t>основное общее образование</w:t>
      </w:r>
      <w:r>
        <w:rPr>
          <w:sz w:val="28"/>
          <w:szCs w:val="28"/>
          <w:u w:val="single" w:color="000000"/>
        </w:rPr>
        <w:t>.</w:t>
      </w:r>
    </w:p>
    <w:p w:rsidR="000C266B" w:rsidRPr="000C266B" w:rsidRDefault="000C266B" w:rsidP="000C266B">
      <w:pPr>
        <w:spacing w:after="95" w:line="259" w:lineRule="auto"/>
        <w:ind w:right="0" w:firstLine="0"/>
        <w:jc w:val="left"/>
        <w:rPr>
          <w:sz w:val="28"/>
          <w:szCs w:val="28"/>
        </w:rPr>
      </w:pPr>
      <w:r w:rsidRPr="000C266B">
        <w:rPr>
          <w:sz w:val="28"/>
          <w:szCs w:val="28"/>
        </w:rPr>
        <w:t xml:space="preserve">Квалификации: </w:t>
      </w:r>
      <w:r w:rsidRPr="000C266B">
        <w:rPr>
          <w:sz w:val="28"/>
          <w:szCs w:val="28"/>
          <w:u w:val="single" w:color="000000"/>
        </w:rPr>
        <w:t>Воспитатель детей дошкольного возраста</w:t>
      </w:r>
      <w:r>
        <w:rPr>
          <w:sz w:val="28"/>
          <w:szCs w:val="28"/>
          <w:u w:val="single" w:color="000000"/>
        </w:rPr>
        <w:t>.</w:t>
      </w:r>
    </w:p>
    <w:p w:rsidR="000C266B" w:rsidRPr="000C266B" w:rsidRDefault="000C266B" w:rsidP="000C266B">
      <w:pPr>
        <w:spacing w:after="159" w:line="259" w:lineRule="auto"/>
        <w:ind w:left="90" w:right="0" w:hanging="10"/>
        <w:jc w:val="left"/>
        <w:rPr>
          <w:sz w:val="28"/>
          <w:szCs w:val="28"/>
        </w:rPr>
      </w:pPr>
      <w:r w:rsidRPr="000C266B">
        <w:rPr>
          <w:sz w:val="28"/>
          <w:szCs w:val="28"/>
        </w:rPr>
        <w:t>Нормативный срок освоен</w:t>
      </w:r>
      <w:r w:rsidRPr="000C266B">
        <w:rPr>
          <w:sz w:val="28"/>
          <w:szCs w:val="28"/>
        </w:rPr>
        <w:t xml:space="preserve">ия; </w:t>
      </w:r>
      <w:r w:rsidRPr="000C266B">
        <w:rPr>
          <w:sz w:val="28"/>
          <w:szCs w:val="28"/>
          <w:u w:val="single" w:color="000000"/>
        </w:rPr>
        <w:t xml:space="preserve">З года </w:t>
      </w:r>
      <w:r>
        <w:rPr>
          <w:sz w:val="28"/>
          <w:szCs w:val="28"/>
          <w:u w:val="single" w:color="000000"/>
        </w:rPr>
        <w:t xml:space="preserve">10 </w:t>
      </w:r>
      <w:r w:rsidRPr="000C266B">
        <w:rPr>
          <w:sz w:val="28"/>
          <w:szCs w:val="28"/>
          <w:u w:val="single" w:color="000000"/>
        </w:rPr>
        <w:t>мес</w:t>
      </w:r>
      <w:r>
        <w:rPr>
          <w:sz w:val="28"/>
          <w:szCs w:val="28"/>
          <w:u w:val="single" w:color="000000"/>
        </w:rPr>
        <w:t>яцев</w:t>
      </w:r>
      <w:r>
        <w:rPr>
          <w:sz w:val="28"/>
          <w:szCs w:val="28"/>
        </w:rPr>
        <w:t>.</w:t>
      </w:r>
    </w:p>
    <w:p w:rsidR="000C266B" w:rsidRPr="000C266B" w:rsidRDefault="000C266B" w:rsidP="000C266B">
      <w:pPr>
        <w:tabs>
          <w:tab w:val="center" w:pos="3667"/>
        </w:tabs>
        <w:spacing w:after="144" w:line="259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Автор разработчик: ГБПОУ «Ножай-Юртовский государственный техникум»</w:t>
      </w:r>
    </w:p>
    <w:p w:rsidR="000C266B" w:rsidRPr="000C266B" w:rsidRDefault="000C266B" w:rsidP="000C266B">
      <w:pPr>
        <w:spacing w:after="779" w:line="260" w:lineRule="auto"/>
        <w:ind w:left="71" w:right="177" w:hanging="10"/>
        <w:jc w:val="left"/>
        <w:rPr>
          <w:sz w:val="28"/>
          <w:szCs w:val="28"/>
        </w:rPr>
      </w:pPr>
      <w:r w:rsidRPr="000C266B">
        <w:rPr>
          <w:sz w:val="28"/>
          <w:szCs w:val="28"/>
        </w:rPr>
        <w:t>Предприятие (организация) работодателя</w:t>
      </w:r>
      <w:r>
        <w:rPr>
          <w:sz w:val="28"/>
          <w:szCs w:val="28"/>
          <w:u w:val="single" w:color="000000"/>
        </w:rPr>
        <w:t>: МУ ОДУ Ножай-Юртовского муниципального района ЧР.</w:t>
      </w:r>
    </w:p>
    <w:p w:rsidR="000C266B" w:rsidRPr="000C266B" w:rsidRDefault="000C266B" w:rsidP="000C266B">
      <w:pPr>
        <w:spacing w:after="50" w:line="350" w:lineRule="auto"/>
        <w:ind w:left="8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C266B">
        <w:rPr>
          <w:sz w:val="28"/>
          <w:szCs w:val="28"/>
        </w:rPr>
        <w:t>Представленная</w:t>
      </w:r>
      <w:r w:rsidRPr="000C266B">
        <w:rPr>
          <w:sz w:val="28"/>
          <w:szCs w:val="28"/>
        </w:rPr>
        <w:tab/>
      </w:r>
      <w:r>
        <w:rPr>
          <w:sz w:val="28"/>
          <w:szCs w:val="28"/>
        </w:rPr>
        <w:t>для экспертного</w:t>
      </w:r>
      <w:r>
        <w:rPr>
          <w:sz w:val="28"/>
          <w:szCs w:val="28"/>
        </w:rPr>
        <w:tab/>
        <w:t>закл</w:t>
      </w:r>
      <w:r w:rsidRPr="000C266B">
        <w:rPr>
          <w:sz w:val="28"/>
          <w:szCs w:val="28"/>
        </w:rPr>
        <w:t>ючения</w:t>
      </w:r>
      <w:r>
        <w:rPr>
          <w:sz w:val="28"/>
          <w:szCs w:val="28"/>
        </w:rPr>
        <w:t xml:space="preserve"> </w:t>
      </w:r>
      <w:r w:rsidRPr="000C266B">
        <w:rPr>
          <w:sz w:val="28"/>
          <w:szCs w:val="28"/>
        </w:rPr>
        <w:tab/>
        <w:t>основная профессиональная образовательная программа (далее - ОПОП) по программам подготовки специалистов сре</w:t>
      </w:r>
      <w:r>
        <w:rPr>
          <w:sz w:val="28"/>
          <w:szCs w:val="28"/>
        </w:rPr>
        <w:t>днего звена по специальности 44.</w:t>
      </w:r>
      <w:r w:rsidRPr="000C266B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Pr="000C266B">
        <w:rPr>
          <w:sz w:val="28"/>
          <w:szCs w:val="28"/>
        </w:rPr>
        <w:t>01 Дошкольное обр</w:t>
      </w:r>
      <w:r>
        <w:rPr>
          <w:sz w:val="28"/>
          <w:szCs w:val="28"/>
        </w:rPr>
        <w:t>азование соответствует требован</w:t>
      </w:r>
      <w:r w:rsidRPr="000C266B">
        <w:rPr>
          <w:sz w:val="28"/>
          <w:szCs w:val="28"/>
        </w:rPr>
        <w:t>иям, предъявляемым Федер</w:t>
      </w:r>
      <w:r>
        <w:rPr>
          <w:sz w:val="28"/>
          <w:szCs w:val="28"/>
        </w:rPr>
        <w:t>альным государственным образовательн</w:t>
      </w:r>
      <w:r w:rsidRPr="000C266B">
        <w:rPr>
          <w:sz w:val="28"/>
          <w:szCs w:val="28"/>
        </w:rPr>
        <w:t xml:space="preserve">ым </w:t>
      </w:r>
      <w:r>
        <w:rPr>
          <w:sz w:val="28"/>
          <w:szCs w:val="28"/>
        </w:rPr>
        <w:t>стандартом среднего профессиона</w:t>
      </w:r>
      <w:r w:rsidRPr="000C266B">
        <w:rPr>
          <w:sz w:val="28"/>
          <w:szCs w:val="28"/>
        </w:rPr>
        <w:t>л</w:t>
      </w:r>
      <w:r>
        <w:rPr>
          <w:sz w:val="28"/>
          <w:szCs w:val="28"/>
        </w:rPr>
        <w:t>ьн</w:t>
      </w:r>
      <w:r w:rsidRPr="000C266B">
        <w:rPr>
          <w:sz w:val="28"/>
          <w:szCs w:val="28"/>
        </w:rPr>
        <w:t>ого образования</w:t>
      </w:r>
      <w:r>
        <w:rPr>
          <w:sz w:val="28"/>
          <w:szCs w:val="28"/>
        </w:rPr>
        <w:t>,</w:t>
      </w:r>
      <w:r w:rsidRPr="000C266B">
        <w:rPr>
          <w:sz w:val="28"/>
          <w:szCs w:val="28"/>
        </w:rPr>
        <w:t xml:space="preserve"> обозначенного направления подготовки и полностью соответствует квалифи</w:t>
      </w:r>
      <w:r>
        <w:rPr>
          <w:sz w:val="28"/>
          <w:szCs w:val="28"/>
        </w:rPr>
        <w:t>кационным характеристикам специ</w:t>
      </w:r>
      <w:r w:rsidRPr="000C266B">
        <w:rPr>
          <w:sz w:val="28"/>
          <w:szCs w:val="28"/>
        </w:rPr>
        <w:t>алиста среднего звена,</w:t>
      </w:r>
    </w:p>
    <w:p w:rsidR="000C266B" w:rsidRPr="000C266B" w:rsidRDefault="000C266B" w:rsidP="000C266B">
      <w:pPr>
        <w:spacing w:after="0" w:line="331" w:lineRule="auto"/>
        <w:ind w:right="0" w:firstLine="691"/>
        <w:jc w:val="left"/>
        <w:rPr>
          <w:sz w:val="28"/>
          <w:szCs w:val="28"/>
        </w:rPr>
      </w:pPr>
      <w:r w:rsidRPr="000C266B">
        <w:rPr>
          <w:sz w:val="28"/>
          <w:szCs w:val="28"/>
        </w:rPr>
        <w:t>Разработчиками представлен комплект докумен</w:t>
      </w:r>
      <w:r>
        <w:rPr>
          <w:sz w:val="28"/>
          <w:szCs w:val="28"/>
        </w:rPr>
        <w:t>т</w:t>
      </w:r>
      <w:r w:rsidRPr="000C266B">
        <w:rPr>
          <w:sz w:val="28"/>
          <w:szCs w:val="28"/>
        </w:rPr>
        <w:t>ов, включающий: характеристику профессиональной деятельности выпускника; компетенции, формируемые в результате освоения ОПОП; документы, регламентирующие содержание и организацию образовательного процесса при реал</w:t>
      </w:r>
      <w:r>
        <w:rPr>
          <w:sz w:val="28"/>
          <w:szCs w:val="28"/>
        </w:rPr>
        <w:t>изации ОПОП,</w:t>
      </w:r>
      <w:r w:rsidRPr="000C266B">
        <w:rPr>
          <w:sz w:val="28"/>
          <w:szCs w:val="28"/>
        </w:rPr>
        <w:t xml:space="preserve"> ресурсное обеспечение ОПОП (характеристика среды техникума, </w:t>
      </w:r>
      <w:proofErr w:type="spellStart"/>
      <w:r w:rsidRPr="000C266B"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</w:t>
      </w:r>
      <w:r w:rsidRPr="000C266B">
        <w:rPr>
          <w:sz w:val="28"/>
          <w:szCs w:val="28"/>
        </w:rPr>
        <w:t>методическое, материально-техническое и информационное обеспечение образовательной деятельности); участие работодателе</w:t>
      </w:r>
      <w:r>
        <w:rPr>
          <w:sz w:val="28"/>
          <w:szCs w:val="28"/>
        </w:rPr>
        <w:t>й в разработке и реализации ОПОП</w:t>
      </w:r>
      <w:r w:rsidRPr="000C266B">
        <w:rPr>
          <w:sz w:val="28"/>
          <w:szCs w:val="28"/>
        </w:rPr>
        <w:t>.</w:t>
      </w:r>
    </w:p>
    <w:p w:rsidR="000C266B" w:rsidRPr="000C266B" w:rsidRDefault="000C266B" w:rsidP="00501D16">
      <w:pPr>
        <w:spacing w:after="63"/>
        <w:rPr>
          <w:sz w:val="28"/>
          <w:szCs w:val="28"/>
        </w:rPr>
      </w:pPr>
      <w:r w:rsidRPr="000C266B">
        <w:rPr>
          <w:sz w:val="28"/>
          <w:szCs w:val="28"/>
        </w:rPr>
        <w:t>Проанализировав представленные на экспертизу материалы, эксперт пришел к следующим выводам, Исходя из потребностей регионального рынка труда, научно-исследовательских и матери</w:t>
      </w:r>
      <w:r w:rsidR="00501D16">
        <w:rPr>
          <w:sz w:val="28"/>
          <w:szCs w:val="28"/>
        </w:rPr>
        <w:t>ально-технических ресурсов, ГБПО</w:t>
      </w:r>
      <w:r w:rsidRPr="000C266B">
        <w:rPr>
          <w:sz w:val="28"/>
          <w:szCs w:val="28"/>
        </w:rPr>
        <w:t xml:space="preserve">У «НГТ» </w:t>
      </w:r>
      <w:r w:rsidR="00501D16">
        <w:rPr>
          <w:sz w:val="28"/>
          <w:szCs w:val="28"/>
        </w:rPr>
        <w:t>при разработке и реализации прог</w:t>
      </w:r>
      <w:r w:rsidRPr="000C266B">
        <w:rPr>
          <w:sz w:val="28"/>
          <w:szCs w:val="28"/>
        </w:rPr>
        <w:t xml:space="preserve">раммы, определил профильную направленность </w:t>
      </w:r>
      <w:r w:rsidR="00501D16">
        <w:rPr>
          <w:sz w:val="28"/>
          <w:szCs w:val="28"/>
        </w:rPr>
        <w:t>подготовки студентов. Выпускник данного профиля в соответствии с видами п</w:t>
      </w:r>
      <w:r w:rsidRPr="000C266B">
        <w:rPr>
          <w:sz w:val="28"/>
          <w:szCs w:val="28"/>
        </w:rPr>
        <w:t>рофессионально</w:t>
      </w:r>
      <w:r w:rsidR="00501D16">
        <w:rPr>
          <w:sz w:val="28"/>
          <w:szCs w:val="28"/>
        </w:rPr>
        <w:t>й деятельности, регламентируемыми</w:t>
      </w:r>
      <w:r w:rsidRPr="000C266B">
        <w:rPr>
          <w:sz w:val="28"/>
          <w:szCs w:val="28"/>
        </w:rPr>
        <w:t xml:space="preserve"> Федеральным государственным обра</w:t>
      </w:r>
      <w:r w:rsidR="00501D16">
        <w:rPr>
          <w:sz w:val="28"/>
          <w:szCs w:val="28"/>
        </w:rPr>
        <w:t>зовательным стандартом, решает профессиональные</w:t>
      </w:r>
      <w:r w:rsidRPr="000C266B">
        <w:rPr>
          <w:sz w:val="28"/>
          <w:szCs w:val="28"/>
        </w:rPr>
        <w:t xml:space="preserve"> задачи. </w:t>
      </w:r>
      <w:r w:rsidRPr="000C266B">
        <w:rPr>
          <w:noProof/>
          <w:sz w:val="28"/>
          <w:szCs w:val="28"/>
        </w:rPr>
        <w:drawing>
          <wp:inline distT="0" distB="0" distL="0" distR="0" wp14:anchorId="03181A58" wp14:editId="4EB75153">
            <wp:extent cx="9147" cy="12192"/>
            <wp:effectExtent l="0" t="0" r="0" b="0"/>
            <wp:docPr id="2" name="Picture 26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6" name="Picture 26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266B">
        <w:rPr>
          <w:sz w:val="28"/>
          <w:szCs w:val="28"/>
        </w:rPr>
        <w:t>Основными вид</w:t>
      </w:r>
      <w:r w:rsidR="00501D16">
        <w:rPr>
          <w:sz w:val="28"/>
          <w:szCs w:val="28"/>
        </w:rPr>
        <w:t>ами профессиональной деятельности в</w:t>
      </w:r>
      <w:r w:rsidRPr="000C266B">
        <w:rPr>
          <w:sz w:val="28"/>
          <w:szCs w:val="28"/>
        </w:rPr>
        <w:t>ыпуск</w:t>
      </w:r>
      <w:r w:rsidR="00501D16">
        <w:rPr>
          <w:sz w:val="28"/>
          <w:szCs w:val="28"/>
        </w:rPr>
        <w:t>ников, освоивших программу, являются: организация мероприятий, направленных на</w:t>
      </w:r>
      <w:r w:rsidRPr="000C266B">
        <w:rPr>
          <w:sz w:val="28"/>
          <w:szCs w:val="28"/>
        </w:rPr>
        <w:t xml:space="preserve"> укрепление здоровья ре</w:t>
      </w:r>
      <w:r w:rsidR="00501D16">
        <w:rPr>
          <w:sz w:val="28"/>
          <w:szCs w:val="28"/>
        </w:rPr>
        <w:t>бенка и его физическое развития,</w:t>
      </w:r>
      <w:r w:rsidRPr="000C266B">
        <w:rPr>
          <w:sz w:val="28"/>
          <w:szCs w:val="28"/>
        </w:rPr>
        <w:t xml:space="preserve"> организация различных </w:t>
      </w:r>
      <w:r w:rsidR="00501D16">
        <w:rPr>
          <w:sz w:val="28"/>
          <w:szCs w:val="28"/>
        </w:rPr>
        <w:t>видов деятельности и общение детей, организация занятий по основным</w:t>
      </w:r>
      <w:r w:rsidRPr="000C266B">
        <w:rPr>
          <w:sz w:val="28"/>
          <w:szCs w:val="28"/>
        </w:rPr>
        <w:t xml:space="preserve"> общеобразовательным программам дошколь</w:t>
      </w:r>
      <w:r w:rsidR="00501D16">
        <w:rPr>
          <w:sz w:val="28"/>
          <w:szCs w:val="28"/>
        </w:rPr>
        <w:t>ного образования, взаимодействие</w:t>
      </w:r>
      <w:r w:rsidRPr="000C266B">
        <w:rPr>
          <w:sz w:val="28"/>
          <w:szCs w:val="28"/>
        </w:rPr>
        <w:t xml:space="preserve"> с родителями и сотрудни</w:t>
      </w:r>
      <w:r w:rsidR="00501D16">
        <w:rPr>
          <w:sz w:val="28"/>
          <w:szCs w:val="28"/>
        </w:rPr>
        <w:t>ками образовательного учреждения,</w:t>
      </w:r>
      <w:r w:rsidRPr="000C266B">
        <w:rPr>
          <w:sz w:val="28"/>
          <w:szCs w:val="28"/>
        </w:rPr>
        <w:t xml:space="preserve"> методическое обеспечение образовательного процесса.</w:t>
      </w:r>
    </w:p>
    <w:p w:rsidR="000C266B" w:rsidRPr="000C266B" w:rsidRDefault="00501D16" w:rsidP="00501D16">
      <w:pPr>
        <w:ind w:left="4" w:right="365" w:firstLine="960"/>
        <w:rPr>
          <w:sz w:val="28"/>
          <w:szCs w:val="28"/>
        </w:rPr>
      </w:pPr>
      <w:r>
        <w:rPr>
          <w:sz w:val="28"/>
          <w:szCs w:val="28"/>
        </w:rPr>
        <w:t>Анализ прилагаемых к ОПОП документов</w:t>
      </w:r>
      <w:r w:rsidR="000C266B" w:rsidRPr="000C266B">
        <w:rPr>
          <w:sz w:val="28"/>
          <w:szCs w:val="28"/>
        </w:rPr>
        <w:t xml:space="preserve"> (рабочие программы дисциплин, практик, фонд </w:t>
      </w:r>
      <w:r>
        <w:rPr>
          <w:noProof/>
          <w:sz w:val="28"/>
          <w:szCs w:val="28"/>
        </w:rPr>
        <w:t>оценочных</w:t>
      </w:r>
      <w:r w:rsidR="000C266B" w:rsidRPr="000C266B">
        <w:rPr>
          <w:sz w:val="28"/>
          <w:szCs w:val="28"/>
        </w:rPr>
        <w:t xml:space="preserve"> средс</w:t>
      </w:r>
      <w:r>
        <w:rPr>
          <w:sz w:val="28"/>
          <w:szCs w:val="28"/>
        </w:rPr>
        <w:t>тв, критерии оценок по всем видам</w:t>
      </w:r>
      <w:r w:rsidR="000C266B" w:rsidRPr="000C266B">
        <w:rPr>
          <w:sz w:val="28"/>
          <w:szCs w:val="28"/>
        </w:rPr>
        <w:t xml:space="preserve"> аттестации обучающихся (текущая, пром</w:t>
      </w:r>
      <w:r>
        <w:rPr>
          <w:sz w:val="28"/>
          <w:szCs w:val="28"/>
        </w:rPr>
        <w:t xml:space="preserve">ежуточная, итоговая), программа итоговой </w:t>
      </w:r>
      <w:r w:rsidR="000C266B" w:rsidRPr="000C266B">
        <w:rPr>
          <w:sz w:val="28"/>
          <w:szCs w:val="28"/>
        </w:rPr>
        <w:t>аттестации, требования к выпускной квалификационной работ</w:t>
      </w:r>
      <w:r>
        <w:rPr>
          <w:sz w:val="28"/>
          <w:szCs w:val="28"/>
        </w:rPr>
        <w:t>е</w:t>
      </w:r>
      <w:r w:rsidR="000C266B" w:rsidRPr="000C266B">
        <w:rPr>
          <w:sz w:val="28"/>
          <w:szCs w:val="28"/>
        </w:rPr>
        <w:t xml:space="preserve"> свидетельствует в пользу того, что у выпускника будут сформированы общеку</w:t>
      </w:r>
      <w:r>
        <w:rPr>
          <w:sz w:val="28"/>
          <w:szCs w:val="28"/>
        </w:rPr>
        <w:t>льтурные, общепрофессиональные</w:t>
      </w:r>
      <w:r w:rsidR="000C266B" w:rsidRPr="000C266B">
        <w:rPr>
          <w:sz w:val="28"/>
          <w:szCs w:val="28"/>
        </w:rPr>
        <w:t xml:space="preserve"> и профессио</w:t>
      </w:r>
      <w:r>
        <w:rPr>
          <w:sz w:val="28"/>
          <w:szCs w:val="28"/>
        </w:rPr>
        <w:t>нальные компетенции.</w:t>
      </w:r>
      <w:r w:rsidR="000C266B" w:rsidRPr="000C266B">
        <w:rPr>
          <w:noProof/>
          <w:sz w:val="28"/>
          <w:szCs w:val="28"/>
        </w:rPr>
        <w:drawing>
          <wp:inline distT="0" distB="0" distL="0" distR="0" wp14:anchorId="4BDD95F0" wp14:editId="0ECDFE2B">
            <wp:extent cx="3049" cy="12193"/>
            <wp:effectExtent l="0" t="0" r="0" b="0"/>
            <wp:docPr id="5" name="Picture 26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7" name="Picture 26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66B" w:rsidRDefault="00501D16" w:rsidP="00501D16">
      <w:pPr>
        <w:ind w:left="4" w:right="365" w:firstLine="442"/>
        <w:rPr>
          <w:sz w:val="28"/>
          <w:szCs w:val="28"/>
        </w:rPr>
      </w:pPr>
      <w:r>
        <w:rPr>
          <w:sz w:val="28"/>
          <w:szCs w:val="28"/>
        </w:rPr>
        <w:t>Сотрудниче</w:t>
      </w:r>
      <w:r w:rsidR="000C266B" w:rsidRPr="000C266B">
        <w:rPr>
          <w:sz w:val="28"/>
          <w:szCs w:val="28"/>
        </w:rPr>
        <w:t xml:space="preserve">ство с работодателями позволяет модифицировать содержательную наполняемость выпускных квалификационных работ, приближая вопросы к реальной деятельности в современных инновационных условиях рынка труда. В этой связи, считаю, что проведение итоговой </w:t>
      </w:r>
      <w:r>
        <w:rPr>
          <w:noProof/>
          <w:sz w:val="28"/>
          <w:szCs w:val="28"/>
        </w:rPr>
        <w:t>аттестации</w:t>
      </w:r>
      <w:r>
        <w:rPr>
          <w:sz w:val="28"/>
          <w:szCs w:val="28"/>
        </w:rPr>
        <w:t xml:space="preserve"> соответств</w:t>
      </w:r>
      <w:r w:rsidR="000C266B" w:rsidRPr="000C266B">
        <w:rPr>
          <w:sz w:val="28"/>
          <w:szCs w:val="28"/>
        </w:rPr>
        <w:t>ует требов</w:t>
      </w:r>
      <w:r w:rsidR="002C1AA8">
        <w:rPr>
          <w:sz w:val="28"/>
          <w:szCs w:val="28"/>
        </w:rPr>
        <w:t>аниям федерального государственного образовательного стандарта,</w:t>
      </w:r>
      <w:r w:rsidR="000C266B" w:rsidRPr="000C266B">
        <w:rPr>
          <w:sz w:val="28"/>
          <w:szCs w:val="28"/>
        </w:rPr>
        <w:t xml:space="preserve"> а привлечение работодателе</w:t>
      </w:r>
      <w:r w:rsidR="002C1AA8">
        <w:rPr>
          <w:sz w:val="28"/>
          <w:szCs w:val="28"/>
        </w:rPr>
        <w:t>й в качестве экспертов на защит</w:t>
      </w:r>
      <w:r w:rsidR="000C266B" w:rsidRPr="000C266B">
        <w:rPr>
          <w:sz w:val="28"/>
          <w:szCs w:val="28"/>
        </w:rPr>
        <w:t>е выпускной квалификационной рабо</w:t>
      </w:r>
      <w:r w:rsidR="002C1AA8">
        <w:rPr>
          <w:sz w:val="28"/>
          <w:szCs w:val="28"/>
        </w:rPr>
        <w:t>ты повышает конкурентоспособнос</w:t>
      </w:r>
      <w:r w:rsidR="000C266B" w:rsidRPr="000C266B">
        <w:rPr>
          <w:sz w:val="28"/>
          <w:szCs w:val="28"/>
        </w:rPr>
        <w:t>ть выпускников. На основ</w:t>
      </w:r>
      <w:r w:rsidR="002C1AA8">
        <w:rPr>
          <w:sz w:val="28"/>
          <w:szCs w:val="28"/>
        </w:rPr>
        <w:t>ании проведенной</w:t>
      </w:r>
      <w:r w:rsidR="000C266B" w:rsidRPr="000C266B">
        <w:rPr>
          <w:sz w:val="28"/>
          <w:szCs w:val="28"/>
        </w:rPr>
        <w:t xml:space="preserve"> экспертизы можно сделать вывод о том, что ОПОП </w:t>
      </w:r>
      <w:r w:rsidR="002C1AA8">
        <w:rPr>
          <w:noProof/>
          <w:sz w:val="28"/>
          <w:szCs w:val="28"/>
        </w:rPr>
        <w:t xml:space="preserve">по </w:t>
      </w:r>
      <w:r w:rsidR="000C266B" w:rsidRPr="000C266B">
        <w:rPr>
          <w:sz w:val="28"/>
          <w:szCs w:val="28"/>
        </w:rPr>
        <w:t xml:space="preserve">направлению подготовки специалистов среднего звена по специальности </w:t>
      </w:r>
      <w:r w:rsidR="002C1AA8">
        <w:rPr>
          <w:noProof/>
          <w:sz w:val="28"/>
          <w:szCs w:val="28"/>
        </w:rPr>
        <w:t xml:space="preserve">44.02.01 </w:t>
      </w:r>
      <w:r w:rsidR="002C1AA8">
        <w:rPr>
          <w:sz w:val="28"/>
          <w:szCs w:val="28"/>
        </w:rPr>
        <w:t>Дошкольное образование</w:t>
      </w:r>
      <w:r w:rsidR="000C266B" w:rsidRPr="000C266B">
        <w:rPr>
          <w:sz w:val="28"/>
          <w:szCs w:val="28"/>
        </w:rPr>
        <w:t xml:space="preserve"> соответствует требованиям федерального государственного образовательного стандарта и современным требованиям рынка труда и позволит выпускникам реализовать полученные компетенции в своей профессиональной деятельности</w:t>
      </w:r>
      <w:r w:rsidR="002C1AA8">
        <w:rPr>
          <w:sz w:val="28"/>
          <w:szCs w:val="28"/>
        </w:rPr>
        <w:t>.</w:t>
      </w:r>
    </w:p>
    <w:p w:rsidR="002C1AA8" w:rsidRDefault="002C1AA8" w:rsidP="00501D16">
      <w:pPr>
        <w:ind w:left="4" w:right="365" w:firstLine="442"/>
        <w:rPr>
          <w:sz w:val="28"/>
          <w:szCs w:val="28"/>
        </w:rPr>
      </w:pPr>
    </w:p>
    <w:p w:rsidR="002C1AA8" w:rsidRPr="000C266B" w:rsidRDefault="002C1AA8" w:rsidP="00501D16">
      <w:pPr>
        <w:ind w:left="4" w:right="365" w:firstLine="442"/>
        <w:rPr>
          <w:sz w:val="28"/>
          <w:szCs w:val="28"/>
        </w:rPr>
      </w:pPr>
    </w:p>
    <w:p w:rsidR="002C1AA8" w:rsidRDefault="002C1AA8" w:rsidP="002C1AA8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>Начальник МУ ОДУ</w:t>
      </w:r>
    </w:p>
    <w:p w:rsidR="002C1AA8" w:rsidRPr="000C266B" w:rsidRDefault="002C1AA8" w:rsidP="002C1AA8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Ножай-Юртовского муниципального района     __________В.Г. </w:t>
      </w:r>
      <w:proofErr w:type="spellStart"/>
      <w:r>
        <w:rPr>
          <w:sz w:val="28"/>
          <w:szCs w:val="28"/>
        </w:rPr>
        <w:t>Болатмирзаев</w:t>
      </w:r>
      <w:proofErr w:type="spellEnd"/>
      <w:r>
        <w:rPr>
          <w:sz w:val="28"/>
          <w:szCs w:val="28"/>
        </w:rPr>
        <w:t xml:space="preserve">         </w:t>
      </w:r>
    </w:p>
    <w:sectPr w:rsidR="002C1AA8" w:rsidRPr="000C266B" w:rsidSect="000C266B">
      <w:pgSz w:w="11904" w:h="16834"/>
      <w:pgMar w:top="1090" w:right="847" w:bottom="1258" w:left="1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AF"/>
    <w:rsid w:val="000C266B"/>
    <w:rsid w:val="002C1AA8"/>
    <w:rsid w:val="00501D16"/>
    <w:rsid w:val="005E6CD6"/>
    <w:rsid w:val="00A2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DD77"/>
  <w15:chartTrackingRefBased/>
  <w15:docId w15:val="{6AE1B429-DAFE-4FBA-BE3E-99063122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66B"/>
    <w:pPr>
      <w:spacing w:after="22" w:line="347" w:lineRule="auto"/>
      <w:ind w:left="95" w:right="19" w:firstLine="374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266B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Хизар</dc:creator>
  <cp:keywords/>
  <dc:description/>
  <cp:lastModifiedBy>Хизар</cp:lastModifiedBy>
  <cp:revision>2</cp:revision>
  <cp:lastPrinted>2021-06-24T07:50:00Z</cp:lastPrinted>
  <dcterms:created xsi:type="dcterms:W3CDTF">2021-06-24T07:49:00Z</dcterms:created>
  <dcterms:modified xsi:type="dcterms:W3CDTF">2021-06-24T08:14:00Z</dcterms:modified>
</cp:coreProperties>
</file>