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29" w:rsidRDefault="00C73629">
      <w:pPr>
        <w:rPr>
          <w:rFonts w:ascii="Times New Roman" w:hAnsi="Times New Roman" w:cs="Times New Roman"/>
          <w:sz w:val="28"/>
          <w:szCs w:val="28"/>
        </w:rPr>
      </w:pPr>
      <w:r w:rsidRPr="00C73629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</w:p>
    <w:p w:rsidR="00C73629" w:rsidRPr="00C73629" w:rsidRDefault="00C73629" w:rsidP="00C73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629">
        <w:rPr>
          <w:rFonts w:ascii="Times New Roman" w:hAnsi="Times New Roman" w:cs="Times New Roman"/>
          <w:sz w:val="24"/>
          <w:szCs w:val="24"/>
        </w:rPr>
        <w:t>МУ ОДУ Ножай-Юртовского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 ГБПОУ «НГТ»</w:t>
      </w:r>
    </w:p>
    <w:p w:rsidR="00C73629" w:rsidRPr="00C73629" w:rsidRDefault="00C73629" w:rsidP="00C73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629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 И.Б-</w:t>
      </w:r>
      <w:proofErr w:type="spellStart"/>
      <w:r>
        <w:rPr>
          <w:rFonts w:ascii="Times New Roman" w:hAnsi="Times New Roman" w:cs="Times New Roman"/>
          <w:sz w:val="24"/>
          <w:szCs w:val="24"/>
        </w:rPr>
        <w:t>Э.Халаев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73629" w:rsidRDefault="00C73629" w:rsidP="00C736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В.Г.Болатмирзаев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629" w:rsidRDefault="00C73629" w:rsidP="00C736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 2021 г.                                </w:t>
      </w:r>
      <w:r w:rsidR="009D6E98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9D6E9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______________2021 г.</w:t>
      </w:r>
    </w:p>
    <w:p w:rsidR="00C73629" w:rsidRDefault="00C73629" w:rsidP="00C736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73629" w:rsidRDefault="00C73629" w:rsidP="00C736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629" w:rsidRDefault="00C73629" w:rsidP="00C736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629" w:rsidRDefault="00C73629" w:rsidP="00C7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Акт согласования</w:t>
      </w:r>
    </w:p>
    <w:p w:rsidR="00287D7B" w:rsidRDefault="00287D7B" w:rsidP="00C7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среднего</w:t>
      </w:r>
    </w:p>
    <w:p w:rsidR="00287D7B" w:rsidRDefault="00287D7B" w:rsidP="00C7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 по программам подготовки специалистов среднего звена по специальности 44.02.01 Дошкольное образование</w:t>
      </w:r>
    </w:p>
    <w:p w:rsidR="00287D7B" w:rsidRDefault="00287D7B" w:rsidP="00C7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D7B" w:rsidRDefault="00287D7B" w:rsidP="00C7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 «Ножай-Юртовский государственный техникум» (именуемый в дальнейшем «Техникум»)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И.Б-Э. с одной стороны, МУ ОДУ Ножай-Юртовского района (именуемый в дальнейшем Отдел ДО) в лице начальника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с другой стороны, вместе именуемые в дальнейшем «Стороны», согласовали основную профессиональную</w:t>
      </w:r>
      <w:r w:rsidR="001778E9">
        <w:rPr>
          <w:rFonts w:ascii="Times New Roman" w:hAnsi="Times New Roman" w:cs="Times New Roman"/>
          <w:sz w:val="28"/>
          <w:szCs w:val="28"/>
        </w:rPr>
        <w:t xml:space="preserve"> образовательную программу подготовки специалистов среднего звена (ППССЗ) по специальности 44.02.01 Дошкольное образование</w:t>
      </w:r>
    </w:p>
    <w:p w:rsidR="001778E9" w:rsidRPr="00C73629" w:rsidRDefault="001778E9" w:rsidP="00C7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2510"/>
        <w:gridCol w:w="6281"/>
      </w:tblGrid>
      <w:tr w:rsidR="001778E9" w:rsidTr="001778E9">
        <w:tc>
          <w:tcPr>
            <w:tcW w:w="562" w:type="dxa"/>
          </w:tcPr>
          <w:p w:rsidR="001778E9" w:rsidRDefault="001778E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1778E9" w:rsidRDefault="001778E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6656" w:type="dxa"/>
          </w:tcPr>
          <w:p w:rsidR="001778E9" w:rsidRDefault="001778E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согласования</w:t>
            </w:r>
          </w:p>
        </w:tc>
      </w:tr>
      <w:tr w:rsidR="001778E9" w:rsidTr="001778E9">
        <w:tc>
          <w:tcPr>
            <w:tcW w:w="562" w:type="dxa"/>
          </w:tcPr>
          <w:p w:rsidR="001778E9" w:rsidRDefault="0055563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1778E9" w:rsidRDefault="001778E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 специалистов среднего звена(ППССЗ)</w:t>
            </w:r>
          </w:p>
        </w:tc>
        <w:tc>
          <w:tcPr>
            <w:tcW w:w="6656" w:type="dxa"/>
          </w:tcPr>
          <w:p w:rsidR="00D856FF" w:rsidRDefault="00D856FF" w:rsidP="00177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78E9">
              <w:rPr>
                <w:rFonts w:ascii="Times New Roman" w:hAnsi="Times New Roman" w:cs="Times New Roman"/>
                <w:sz w:val="28"/>
                <w:szCs w:val="28"/>
              </w:rPr>
              <w:t>Представленная основная профессиональная образовательная программа подготовки специалистов среднего звена (ППССЗ) разработана 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образование, утвержденного приказом министерства образования и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Российской </w:t>
            </w:r>
            <w:r w:rsidR="001778E9">
              <w:rPr>
                <w:rFonts w:ascii="Times New Roman" w:hAnsi="Times New Roman" w:cs="Times New Roman"/>
                <w:sz w:val="28"/>
                <w:szCs w:val="28"/>
              </w:rPr>
              <w:t>Федерации №1351 от 27.10.2014 г., зарегистрированного Министерством юстиции (рег.№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34898 от 24.11.2014 г.).</w:t>
            </w:r>
          </w:p>
          <w:p w:rsidR="001778E9" w:rsidRDefault="00D856FF" w:rsidP="00177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Обязательная часть основной профессиональной образовательной программы по циклам</w:t>
            </w:r>
            <w:r w:rsidR="0017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должна составлять около 70 % процентов от общего объема времени, отведенного на их освоение.</w:t>
            </w:r>
          </w:p>
          <w:p w:rsidR="009D6E98" w:rsidRDefault="00D856FF" w:rsidP="00177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ППССЗ по данной специальности предусматривает изучение следующих учебных циклов: общеобразовательный, </w:t>
            </w:r>
          </w:p>
          <w:p w:rsidR="00D856FF" w:rsidRDefault="00D856FF" w:rsidP="00177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общегуманитарный, социально – экономический математический, общий естественнонаучный цикл. Циклы состоят из дисциплин.</w:t>
            </w:r>
          </w:p>
          <w:p w:rsidR="00D856FF" w:rsidRDefault="00D856FF" w:rsidP="00177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Профессиональный цикл состоит из общепрофессиональных дисциплин и профессиональных модулей</w:t>
            </w:r>
            <w:r w:rsidR="0063307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основными видами деятельности. В состав профессионального модуля входит один или несколько междисциплинарных курсов.</w:t>
            </w:r>
            <w:r w:rsidR="00E80A49">
              <w:rPr>
                <w:rFonts w:ascii="Times New Roman" w:hAnsi="Times New Roman" w:cs="Times New Roman"/>
                <w:sz w:val="28"/>
                <w:szCs w:val="28"/>
              </w:rPr>
              <w:t xml:space="preserve"> При освоении обучающимися профессиональных модулей проводятся учебная практика и (или) производственная практика (по профилю специальности), промежуточная аттестация, государственная аттестация.</w:t>
            </w:r>
          </w:p>
          <w:p w:rsidR="00E80A49" w:rsidRDefault="00E80A49" w:rsidP="00177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ГБПОУ «НГТ» располагает необходимой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</w:t>
            </w:r>
            <w:r w:rsidR="00555639">
              <w:rPr>
                <w:rFonts w:ascii="Times New Roman" w:hAnsi="Times New Roman" w:cs="Times New Roman"/>
                <w:sz w:val="28"/>
                <w:szCs w:val="28"/>
              </w:rPr>
              <w:t>. Материально –техническая база соответствует для реализации данной ППССЗ.</w:t>
            </w:r>
          </w:p>
          <w:p w:rsidR="00D856FF" w:rsidRDefault="00D856FF" w:rsidP="00177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E9" w:rsidTr="001778E9">
        <w:tc>
          <w:tcPr>
            <w:tcW w:w="562" w:type="dxa"/>
          </w:tcPr>
          <w:p w:rsidR="001778E9" w:rsidRDefault="0055563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</w:tcPr>
          <w:p w:rsidR="001778E9" w:rsidRDefault="0055563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учебный план по специальности</w:t>
            </w:r>
          </w:p>
        </w:tc>
        <w:tc>
          <w:tcPr>
            <w:tcW w:w="6656" w:type="dxa"/>
          </w:tcPr>
          <w:p w:rsidR="001778E9" w:rsidRDefault="00555639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6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состоит из титульной части, пояснительной записки, </w:t>
            </w:r>
            <w:r w:rsidRPr="008D6639">
              <w:rPr>
                <w:rFonts w:ascii="Times New Roman" w:hAnsi="Times New Roman" w:cs="Times New Roman"/>
                <w:sz w:val="28"/>
                <w:szCs w:val="28"/>
              </w:rPr>
              <w:t>таблицы «Сводные данные по бюджету времени</w:t>
            </w:r>
            <w:r w:rsidR="009B1695" w:rsidRPr="008D6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1695">
              <w:rPr>
                <w:rFonts w:ascii="Times New Roman" w:hAnsi="Times New Roman" w:cs="Times New Roman"/>
                <w:sz w:val="28"/>
                <w:szCs w:val="28"/>
              </w:rPr>
              <w:t>, таблицы «План учебного процесса» и перечня кабинетов, лабораторий.</w:t>
            </w:r>
          </w:p>
          <w:p w:rsidR="009B1695" w:rsidRDefault="009B1695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Учебный план определяет количественные и качественные характеристики ППССЗ, перечень учебных дисциплин, профессиональных модулей, практики и последовательность их изучения</w:t>
            </w:r>
            <w:r w:rsidR="00104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64A" w:rsidRDefault="0010464A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 формировании учебных планов распределен весь объем учебного времени, отведен</w:t>
            </w:r>
            <w:r w:rsidR="009326F2">
              <w:rPr>
                <w:rFonts w:ascii="Times New Roman" w:hAnsi="Times New Roman" w:cs="Times New Roman"/>
                <w:sz w:val="28"/>
                <w:szCs w:val="28"/>
              </w:rPr>
              <w:t>ный на реализацию ППССЗ, включая инвариантную и вариативную части.</w:t>
            </w:r>
          </w:p>
        </w:tc>
      </w:tr>
      <w:tr w:rsidR="001778E9" w:rsidTr="001778E9">
        <w:tc>
          <w:tcPr>
            <w:tcW w:w="562" w:type="dxa"/>
          </w:tcPr>
          <w:p w:rsidR="001778E9" w:rsidRDefault="009326F2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1778E9" w:rsidRDefault="009326F2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учебных дисциплин, профессиональных модулей обязательной части</w:t>
            </w:r>
          </w:p>
        </w:tc>
        <w:tc>
          <w:tcPr>
            <w:tcW w:w="6656" w:type="dxa"/>
          </w:tcPr>
          <w:p w:rsidR="001778E9" w:rsidRDefault="006018AB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Рабочие программы учебных дисциплин и профессиональных модулей разработаны на основе примерных программ и имеют единую структуру. В рабочих учебных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знаниям, умениям. Предусмотрено выполнение курсовых работ по:</w:t>
            </w:r>
          </w:p>
          <w:p w:rsidR="00881B1F" w:rsidRDefault="00881B1F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B1F">
              <w:rPr>
                <w:rFonts w:ascii="Times New Roman" w:hAnsi="Times New Roman" w:cs="Times New Roman"/>
                <w:sz w:val="28"/>
                <w:szCs w:val="28"/>
              </w:rPr>
              <w:t xml:space="preserve">МДК.02.01 Теоретические и методические основы организации игровой деятельности детей раннего и дошкольного возраста </w:t>
            </w:r>
            <w:r w:rsidRPr="00881B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 семестр) и по МДК.03.02 Теория и методика развития речи у детей (7 семестр) и проводятся за счёт часов, отведённых на изучение этих курсов;</w:t>
            </w:r>
          </w:p>
          <w:p w:rsidR="008A33C2" w:rsidRDefault="00AD7932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ческие и методические основы организации продуктивных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видов деятельности детей дошкольного возрас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81B1F">
              <w:rPr>
                <w:rFonts w:ascii="Times New Roman" w:eastAsia="Times New Roman" w:hAnsi="Times New Roman" w:cs="Times New Roman"/>
                <w:sz w:val="28"/>
                <w:szCs w:val="28"/>
              </w:rPr>
              <w:t>в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 семестре рассматривае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>тся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учебной работы профессиональ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модуля и реализуется в пределах времени, отведенного на их изучение. Рабочими программами предусмотрена реализации компетентного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подхода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использованию в образовательном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процессе 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интерактивных форм проведения занятий (компьютерных симуляций, деловых и ролевых игр, разбора конкретных ситуаций, 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ихологических и иных тренингов,</w:t>
            </w:r>
            <w:r w:rsidRPr="00AD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групповых дискуссий) в сочетании с внеаудиторной работой для формирования и развития общих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профессиональных компетенций обучающихся.</w:t>
            </w:r>
          </w:p>
        </w:tc>
      </w:tr>
      <w:tr w:rsidR="001778E9" w:rsidTr="001778E9">
        <w:tc>
          <w:tcPr>
            <w:tcW w:w="562" w:type="dxa"/>
          </w:tcPr>
          <w:p w:rsidR="001778E9" w:rsidRDefault="00AD7932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1778E9" w:rsidRDefault="00AD7932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учебная и производственная</w:t>
            </w:r>
          </w:p>
        </w:tc>
        <w:tc>
          <w:tcPr>
            <w:tcW w:w="6656" w:type="dxa"/>
          </w:tcPr>
          <w:p w:rsidR="00AD7932" w:rsidRPr="00AD7932" w:rsidRDefault="00AD7932" w:rsidP="00AD7932">
            <w:pPr>
              <w:spacing w:after="6" w:line="248" w:lineRule="auto"/>
              <w:ind w:left="-1" w:firstLine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обязательным разделом ППССЗ.</w:t>
            </w:r>
            <w:r w:rsidRPr="00AD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Она представляет собой вид 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занятий, обеспечивающих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</w:t>
            </w:r>
            <w:r w:rsidRPr="00AD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 ориентированную подготовку</w:t>
            </w:r>
            <w:r w:rsidRPr="00AD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 При реализации ППССЗ предусмотрены следующие виды практик:</w:t>
            </w:r>
          </w:p>
          <w:p w:rsidR="001778E9" w:rsidRDefault="00AD7932" w:rsidP="00AD79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енная практика состоит из двух эт</w:t>
            </w:r>
            <w:r w:rsidRPr="00AD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апов: практики по профилю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ьности и преддипломной практики. Аттестация</w:t>
            </w:r>
            <w:r w:rsidRPr="00AD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итогам производственной практики проводится с учетом (или на основании) результатов, подтвержденных документами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ующих организаций (работодателей).</w:t>
            </w:r>
          </w:p>
        </w:tc>
      </w:tr>
      <w:tr w:rsidR="001778E9" w:rsidTr="001778E9">
        <w:tc>
          <w:tcPr>
            <w:tcW w:w="562" w:type="dxa"/>
          </w:tcPr>
          <w:p w:rsidR="001778E9" w:rsidRDefault="002C4F8B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1778E9" w:rsidRDefault="002C4F8B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график учебного процесса</w:t>
            </w:r>
          </w:p>
        </w:tc>
        <w:tc>
          <w:tcPr>
            <w:tcW w:w="6656" w:type="dxa"/>
          </w:tcPr>
          <w:p w:rsidR="001778E9" w:rsidRPr="00CB6D2B" w:rsidRDefault="00CB6D2B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D2B">
              <w:rPr>
                <w:rFonts w:ascii="Times New Roman" w:hAnsi="Times New Roman" w:cs="Times New Roman"/>
                <w:sz w:val="28"/>
                <w:szCs w:val="28"/>
              </w:rPr>
              <w:t>Календарный график учебного процесса отражает объем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отведенных на освоение циклов</w:t>
            </w:r>
            <w:r w:rsidRPr="00CB6D2B">
              <w:rPr>
                <w:rFonts w:ascii="Times New Roman" w:hAnsi="Times New Roman" w:cs="Times New Roman"/>
                <w:sz w:val="28"/>
                <w:szCs w:val="28"/>
              </w:rPr>
              <w:t>, разделов, дисциплин,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ссиональных модулей и практик, п</w:t>
            </w:r>
            <w:r w:rsidRPr="00CB6D2B">
              <w:rPr>
                <w:rFonts w:ascii="Times New Roman" w:hAnsi="Times New Roman" w:cs="Times New Roman"/>
                <w:sz w:val="28"/>
                <w:szCs w:val="28"/>
              </w:rPr>
              <w:t xml:space="preserve">оследовательность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изучении, Для учебных дисциплин и профессиональны</w:t>
            </w:r>
            <w:r w:rsidRPr="00CB6D2B">
              <w:rPr>
                <w:rFonts w:ascii="Times New Roman" w:hAnsi="Times New Roman" w:cs="Times New Roman"/>
                <w:sz w:val="28"/>
                <w:szCs w:val="28"/>
              </w:rPr>
              <w:t>х модулей указаны часы обязательной учебной нагрузки и часы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ятельной работы обучающихся, от</w:t>
            </w:r>
            <w:r w:rsidRPr="00CB6D2B">
              <w:rPr>
                <w:rFonts w:ascii="Times New Roman" w:hAnsi="Times New Roman" w:cs="Times New Roman"/>
                <w:sz w:val="28"/>
                <w:szCs w:val="28"/>
              </w:rPr>
              <w:t>веденные на их изучение, а для всех видов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указываются часы только </w:t>
            </w:r>
            <w:r w:rsidRPr="00CB6D2B">
              <w:rPr>
                <w:rFonts w:ascii="Times New Roman" w:hAnsi="Times New Roman" w:cs="Times New Roman"/>
                <w:sz w:val="28"/>
                <w:szCs w:val="28"/>
              </w:rPr>
              <w:t>обязательной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нагрузки</w:t>
            </w:r>
          </w:p>
        </w:tc>
      </w:tr>
      <w:tr w:rsidR="00CB6D2B" w:rsidTr="001778E9">
        <w:tc>
          <w:tcPr>
            <w:tcW w:w="562" w:type="dxa"/>
          </w:tcPr>
          <w:p w:rsidR="00CB6D2B" w:rsidRDefault="00CB6D2B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CB6D2B" w:rsidRDefault="00CB6D2B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(комплект оценочных средств)</w:t>
            </w:r>
          </w:p>
        </w:tc>
        <w:tc>
          <w:tcPr>
            <w:tcW w:w="6656" w:type="dxa"/>
          </w:tcPr>
          <w:p w:rsidR="00CB6D2B" w:rsidRPr="00CB6D2B" w:rsidRDefault="00CB6D2B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обучающихся на соответствие их персональных достижений поэтапным требованиям ППССЗ является промежуточная аттестация. В ГБПОУ «НГТ» созданы фонды оценочных средств</w:t>
            </w:r>
            <w:r w:rsidR="00300EEF">
              <w:rPr>
                <w:rFonts w:ascii="Times New Roman" w:hAnsi="Times New Roman" w:cs="Times New Roman"/>
                <w:sz w:val="28"/>
                <w:szCs w:val="28"/>
              </w:rPr>
              <w:t>, позволяющие оценить знания, умения и освоенные компетенции.</w:t>
            </w:r>
          </w:p>
        </w:tc>
      </w:tr>
      <w:tr w:rsidR="00300EEF" w:rsidTr="001778E9">
        <w:tc>
          <w:tcPr>
            <w:tcW w:w="562" w:type="dxa"/>
          </w:tcPr>
          <w:p w:rsidR="00300EEF" w:rsidRDefault="00300EEF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300EEF" w:rsidRDefault="00300EEF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социокультурной среды</w:t>
            </w:r>
          </w:p>
        </w:tc>
        <w:tc>
          <w:tcPr>
            <w:tcW w:w="6656" w:type="dxa"/>
          </w:tcPr>
          <w:p w:rsidR="00300EEF" w:rsidRDefault="00300EEF" w:rsidP="00C73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ППССЗ предусмотрено формирование социокультурной среды, созданы условия, необходимые для всестороннего развития и социализации личности, сохранения здоровья обучающихся, способствующие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      </w:r>
          </w:p>
        </w:tc>
      </w:tr>
    </w:tbl>
    <w:p w:rsidR="009D6E98" w:rsidRDefault="00300EEF" w:rsidP="00C7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E98" w:rsidRDefault="009D6E98" w:rsidP="00C7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8E9" w:rsidRPr="00C73629" w:rsidRDefault="00300EEF" w:rsidP="00C7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данная программа подготовки специалистов</w:t>
      </w:r>
      <w:r w:rsidR="00793D59">
        <w:rPr>
          <w:rFonts w:ascii="Times New Roman" w:hAnsi="Times New Roman" w:cs="Times New Roman"/>
          <w:sz w:val="28"/>
          <w:szCs w:val="28"/>
        </w:rPr>
        <w:t xml:space="preserve"> среднего звена по специальности 44.02.01Дошкольное образование соответствует запросам регионального рынка труда и работодателей, рекомендована к использованию в ГБПОУ «НГТ».</w:t>
      </w:r>
    </w:p>
    <w:sectPr w:rsidR="001778E9" w:rsidRPr="00C7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96FF4"/>
    <w:multiLevelType w:val="hybridMultilevel"/>
    <w:tmpl w:val="41640070"/>
    <w:lvl w:ilvl="0" w:tplc="5FCA5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C8"/>
    <w:rsid w:val="0010464A"/>
    <w:rsid w:val="001778E9"/>
    <w:rsid w:val="00287D7B"/>
    <w:rsid w:val="002C4F8B"/>
    <w:rsid w:val="00300EEF"/>
    <w:rsid w:val="00555639"/>
    <w:rsid w:val="006018AB"/>
    <w:rsid w:val="00633075"/>
    <w:rsid w:val="00742FC8"/>
    <w:rsid w:val="00793D59"/>
    <w:rsid w:val="0079421C"/>
    <w:rsid w:val="00881B1F"/>
    <w:rsid w:val="008A33C2"/>
    <w:rsid w:val="008D6639"/>
    <w:rsid w:val="009326F2"/>
    <w:rsid w:val="0093450F"/>
    <w:rsid w:val="009B1695"/>
    <w:rsid w:val="009D6E98"/>
    <w:rsid w:val="00AD7932"/>
    <w:rsid w:val="00C73629"/>
    <w:rsid w:val="00CB6D2B"/>
    <w:rsid w:val="00D856FF"/>
    <w:rsid w:val="00E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EA75"/>
  <w15:chartTrackingRefBased/>
  <w15:docId w15:val="{5700F5A3-1F01-4772-AB33-549B3D62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629"/>
    <w:pPr>
      <w:spacing w:after="0" w:line="240" w:lineRule="auto"/>
    </w:pPr>
  </w:style>
  <w:style w:type="table" w:styleId="a4">
    <w:name w:val="Table Grid"/>
    <w:basedOn w:val="a1"/>
    <w:uiPriority w:val="39"/>
    <w:rsid w:val="0017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1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Хизар</dc:creator>
  <cp:keywords/>
  <dc:description/>
  <cp:lastModifiedBy>Хизар</cp:lastModifiedBy>
  <cp:revision>15</cp:revision>
  <cp:lastPrinted>2021-06-24T08:21:00Z</cp:lastPrinted>
  <dcterms:created xsi:type="dcterms:W3CDTF">2021-06-21T13:38:00Z</dcterms:created>
  <dcterms:modified xsi:type="dcterms:W3CDTF">2021-06-24T08:22:00Z</dcterms:modified>
</cp:coreProperties>
</file>